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4802" w14:textId="360A6AEE" w:rsidR="001B164A" w:rsidRDefault="009E34B3" w:rsidP="0071261D">
      <w:pPr>
        <w:framePr w:w="3345" w:h="3345" w:hSpace="142" w:wrap="notBeside" w:vAnchor="page" w:hAnchor="page" w:x="7939" w:y="3516" w:anchorLock="1"/>
      </w:pPr>
      <w:r>
        <w:rPr>
          <w:noProof/>
        </w:rPr>
        <w:drawing>
          <wp:inline distT="0" distB="0" distL="0" distR="0" wp14:anchorId="48EBDFC0" wp14:editId="1A2869CD">
            <wp:extent cx="2124075" cy="2124075"/>
            <wp:effectExtent l="0" t="0" r="9525" b="9525"/>
            <wp:docPr id="1999834261" name="Grafik 1" descr="Ein Bild, das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834261" name="Grafik 1" descr="Ein Bild, das Screensho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47849EB" w14:textId="6E27C30B" w:rsidR="00012BF2" w:rsidRPr="004120B6" w:rsidRDefault="00012BF2" w:rsidP="00E02CC5">
      <w:pPr>
        <w:framePr w:w="3345" w:h="482" w:hSpace="142" w:wrap="around" w:vAnchor="page" w:hAnchor="page" w:x="7939" w:y="2893" w:anchorLock="1"/>
        <w:rPr>
          <w:color w:val="808080"/>
          <w:sz w:val="22"/>
          <w:szCs w:val="20"/>
        </w:rPr>
      </w:pPr>
      <w:r>
        <w:rPr>
          <w:color w:val="808080"/>
          <w:sz w:val="22"/>
        </w:rPr>
        <w:t xml:space="preserve">PRESS RELEASE </w:t>
      </w:r>
      <w:r w:rsidR="0031683C">
        <w:rPr>
          <w:color w:val="808080"/>
          <w:sz w:val="22"/>
        </w:rPr>
        <w:t>1</w:t>
      </w:r>
      <w:r w:rsidR="0046699F">
        <w:rPr>
          <w:color w:val="808080"/>
          <w:sz w:val="22"/>
        </w:rPr>
        <w:t>1</w:t>
      </w:r>
      <w:r>
        <w:rPr>
          <w:color w:val="808080"/>
          <w:sz w:val="22"/>
        </w:rPr>
        <w:t>/25</w:t>
      </w:r>
    </w:p>
    <w:p w14:paraId="45B8AA5E" w14:textId="6D65AB72" w:rsidR="00B646BB" w:rsidRDefault="00B646BB" w:rsidP="0072499D">
      <w:pPr>
        <w:framePr w:w="3345" w:h="851" w:hSpace="142" w:wrap="around" w:vAnchor="page" w:hAnchor="page" w:x="7955" w:y="6969" w:anchorLock="1"/>
        <w:ind w:left="-57"/>
        <w:rPr>
          <w:sz w:val="18"/>
          <w:szCs w:val="18"/>
        </w:rPr>
      </w:pPr>
      <w:r>
        <w:rPr>
          <w:color w:val="808080"/>
          <w:sz w:val="16"/>
        </w:rPr>
        <w:t>Turck</w:t>
      </w:r>
      <w:r w:rsidR="0031683C">
        <w:rPr>
          <w:color w:val="808080"/>
          <w:sz w:val="16"/>
        </w:rPr>
        <w:t>1</w:t>
      </w:r>
      <w:r w:rsidR="0046699F">
        <w:rPr>
          <w:color w:val="808080"/>
          <w:sz w:val="16"/>
        </w:rPr>
        <w:t>1</w:t>
      </w:r>
      <w:r>
        <w:rPr>
          <w:color w:val="808080"/>
          <w:sz w:val="16"/>
        </w:rPr>
        <w:t>25.jpg:</w:t>
      </w:r>
      <w:r>
        <w:rPr>
          <w:sz w:val="18"/>
        </w:rPr>
        <w:t xml:space="preserve"> </w:t>
      </w:r>
    </w:p>
    <w:p w14:paraId="09DEE0FA" w14:textId="0DCD3F3F" w:rsidR="0072499D" w:rsidRDefault="0046699F" w:rsidP="0072499D">
      <w:pPr>
        <w:framePr w:w="3345" w:h="851" w:hSpace="142" w:wrap="around" w:vAnchor="page" w:hAnchor="page" w:x="7955" w:y="6969" w:anchorLock="1"/>
        <w:rPr>
          <w:snapToGrid w:val="0"/>
          <w:sz w:val="18"/>
        </w:rPr>
      </w:pPr>
      <w:r w:rsidRPr="0046699F">
        <w:rPr>
          <w:snapToGrid w:val="0"/>
          <w:sz w:val="18"/>
        </w:rPr>
        <w:t>Easy commissioning with smart functions: Turck's capacitive sensors of the BC/UC generation</w:t>
      </w:r>
    </w:p>
    <w:p w14:paraId="1BF216FB" w14:textId="77777777" w:rsidR="0046699F" w:rsidRDefault="0046699F" w:rsidP="0072499D">
      <w:pPr>
        <w:framePr w:w="3345" w:h="851" w:hSpace="142" w:wrap="around" w:vAnchor="page" w:hAnchor="page" w:x="7955" w:y="6969" w:anchorLock="1"/>
        <w:rPr>
          <w:snapToGrid w:val="0"/>
          <w:sz w:val="18"/>
          <w:szCs w:val="18"/>
        </w:rPr>
      </w:pPr>
    </w:p>
    <w:p w14:paraId="35D4A133" w14:textId="4075FFB0" w:rsidR="00B11DC3" w:rsidRDefault="00B11DC3" w:rsidP="0072499D">
      <w:pPr>
        <w:framePr w:w="3345" w:h="851" w:hSpace="142" w:wrap="around" w:vAnchor="page" w:hAnchor="page" w:x="7955" w:y="6969" w:anchorLock="1"/>
        <w:rPr>
          <w:color w:val="808080"/>
          <w:sz w:val="16"/>
        </w:rPr>
      </w:pPr>
      <w:r>
        <w:rPr>
          <w:color w:val="808080"/>
          <w:sz w:val="16"/>
        </w:rPr>
        <w:t>ADDITIONAL INFORMATION</w:t>
      </w:r>
    </w:p>
    <w:p w14:paraId="5EF00A1C" w14:textId="1D2CD47C" w:rsidR="00FE1CEF" w:rsidRDefault="00FE1CEF" w:rsidP="0072499D">
      <w:pPr>
        <w:framePr w:w="3345" w:h="851" w:hSpace="142" w:wrap="around" w:vAnchor="page" w:hAnchor="page" w:x="7955" w:y="6969" w:anchorLock="1"/>
        <w:rPr>
          <w:color w:val="808080"/>
          <w:sz w:val="16"/>
        </w:rPr>
      </w:pPr>
      <w:hyperlink r:id="rId12" w:history="1">
        <w:r w:rsidRPr="00FE1CEF">
          <w:rPr>
            <w:rStyle w:val="Hyperlink"/>
            <w:sz w:val="16"/>
          </w:rPr>
          <w:t>https://www.turck.de/en/product-news-2860_next-generation-capacitive-sensors-51410.php</w:t>
        </w:r>
      </w:hyperlink>
    </w:p>
    <w:p w14:paraId="5BC17D11"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PRESS CONTACT</w:t>
      </w:r>
    </w:p>
    <w:p w14:paraId="28E7DE27" w14:textId="77777777" w:rsidR="00012BF2" w:rsidRPr="004120B6" w:rsidRDefault="00012BF2" w:rsidP="00DD5734">
      <w:pPr>
        <w:framePr w:w="3345" w:h="6589" w:hSpace="142" w:wrap="notBeside" w:vAnchor="page" w:hAnchor="page" w:x="7959" w:y="9193" w:anchorLock="1"/>
        <w:rPr>
          <w:color w:val="808080"/>
          <w:sz w:val="16"/>
        </w:rPr>
      </w:pPr>
    </w:p>
    <w:p w14:paraId="6242440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Klaus Albers</w:t>
      </w:r>
    </w:p>
    <w:p w14:paraId="233798EE"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Head of Marketing Services &amp; Public Relations</w:t>
      </w:r>
    </w:p>
    <w:p w14:paraId="26F2AFA4" w14:textId="77777777" w:rsidR="00012BF2" w:rsidRPr="00B11DC3" w:rsidRDefault="00012BF2" w:rsidP="00DD5734">
      <w:pPr>
        <w:framePr w:w="3345" w:h="6589" w:hSpace="142" w:wrap="notBeside" w:vAnchor="page" w:hAnchor="page" w:x="7959" w:y="9193" w:anchorLock="1"/>
        <w:rPr>
          <w:color w:val="808080"/>
          <w:sz w:val="16"/>
        </w:rPr>
      </w:pPr>
      <w:r>
        <w:rPr>
          <w:color w:val="808080"/>
          <w:sz w:val="16"/>
        </w:rPr>
        <w:t>Telephone: +49 208 4952-149</w:t>
      </w:r>
    </w:p>
    <w:p w14:paraId="4748DD8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 xml:space="preserve">Cell phone: +49 160 93950359 </w:t>
      </w:r>
    </w:p>
    <w:p w14:paraId="516656CF"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Mail: klaus.albers@turck.com</w:t>
      </w:r>
    </w:p>
    <w:p w14:paraId="5E1D1ED6"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Web: www.turck.com/press</w:t>
      </w:r>
    </w:p>
    <w:p w14:paraId="1E34D734" w14:textId="77777777" w:rsidR="00012BF2" w:rsidRPr="00E11E1C" w:rsidRDefault="00012BF2" w:rsidP="00DD5734">
      <w:pPr>
        <w:framePr w:w="3345" w:h="6589" w:hSpace="142" w:wrap="notBeside" w:vAnchor="page" w:hAnchor="page" w:x="7959" w:y="9193" w:anchorLock="1"/>
        <w:rPr>
          <w:color w:val="808080"/>
          <w:sz w:val="16"/>
        </w:rPr>
      </w:pPr>
    </w:p>
    <w:p w14:paraId="6C30A919" w14:textId="77777777" w:rsidR="00012BF2" w:rsidRPr="00E11E1C" w:rsidRDefault="00012BF2" w:rsidP="00DD5734">
      <w:pPr>
        <w:framePr w:w="3345" w:h="6589" w:hSpace="142" w:wrap="notBeside" w:vAnchor="page" w:hAnchor="page" w:x="7959" w:y="9193" w:anchorLock="1"/>
        <w:rPr>
          <w:color w:val="808080"/>
          <w:sz w:val="16"/>
        </w:rPr>
      </w:pPr>
    </w:p>
    <w:p w14:paraId="21D421AA"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READER CONTACT</w:t>
      </w:r>
    </w:p>
    <w:p w14:paraId="621C3AB7" w14:textId="77777777" w:rsidR="00012BF2" w:rsidRPr="00E11E1C" w:rsidRDefault="00012BF2" w:rsidP="00DD5734">
      <w:pPr>
        <w:framePr w:w="3345" w:h="6589" w:hSpace="142" w:wrap="notBeside" w:vAnchor="page" w:hAnchor="page" w:x="7959" w:y="9193" w:anchorLock="1"/>
        <w:rPr>
          <w:color w:val="808080"/>
          <w:sz w:val="16"/>
        </w:rPr>
      </w:pPr>
    </w:p>
    <w:p w14:paraId="70057504" w14:textId="77777777" w:rsidR="00012BF2" w:rsidRPr="00E11E1C" w:rsidRDefault="00012BF2" w:rsidP="00DD5734">
      <w:pPr>
        <w:framePr w:w="3345" w:h="6589" w:hSpace="142" w:wrap="notBeside" w:vAnchor="page" w:hAnchor="page" w:x="7959" w:y="9193" w:anchorLock="1"/>
        <w:rPr>
          <w:color w:val="808080"/>
          <w:sz w:val="16"/>
        </w:rPr>
      </w:pPr>
      <w:r>
        <w:rPr>
          <w:b/>
          <w:color w:val="808080"/>
          <w:sz w:val="16"/>
        </w:rPr>
        <w:t>Germany</w:t>
      </w:r>
      <w:r>
        <w:rPr>
          <w:color w:val="808080"/>
          <w:sz w:val="16"/>
        </w:rPr>
        <w:t>:</w:t>
      </w:r>
    </w:p>
    <w:p w14:paraId="1C6701EE"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Hans Turck GmbH &amp; Co. KG</w:t>
      </w:r>
    </w:p>
    <w:p w14:paraId="36C1DB75" w14:textId="77777777" w:rsidR="00012BF2" w:rsidRPr="004120B6" w:rsidRDefault="00012BF2" w:rsidP="00DD5734">
      <w:pPr>
        <w:framePr w:w="3345" w:h="6589" w:hSpace="142" w:wrap="notBeside" w:vAnchor="page" w:hAnchor="page" w:x="7959" w:y="9193" w:anchorLock="1"/>
        <w:rPr>
          <w:color w:val="808080"/>
          <w:sz w:val="16"/>
        </w:rPr>
      </w:pPr>
      <w:proofErr w:type="spellStart"/>
      <w:r>
        <w:rPr>
          <w:color w:val="808080"/>
          <w:sz w:val="16"/>
        </w:rPr>
        <w:t>Witzlebenstraße</w:t>
      </w:r>
      <w:proofErr w:type="spellEnd"/>
      <w:r>
        <w:rPr>
          <w:color w:val="808080"/>
          <w:sz w:val="16"/>
        </w:rPr>
        <w:t xml:space="preserve"> 7 | 45472 </w:t>
      </w:r>
      <w:proofErr w:type="spellStart"/>
      <w:r>
        <w:rPr>
          <w:color w:val="808080"/>
          <w:sz w:val="16"/>
        </w:rPr>
        <w:t>Mülheim</w:t>
      </w:r>
      <w:proofErr w:type="spellEnd"/>
      <w:r>
        <w:rPr>
          <w:color w:val="808080"/>
          <w:sz w:val="16"/>
        </w:rPr>
        <w:t xml:space="preserve"> a. d. Ruhr</w:t>
      </w:r>
    </w:p>
    <w:p w14:paraId="460CE2BB"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+49 208 4952-0</w:t>
      </w:r>
    </w:p>
    <w:p w14:paraId="776307DB"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Mail: more@turck.com</w:t>
      </w:r>
    </w:p>
    <w:p w14:paraId="2D315A4A"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Web: www.turck.com</w:t>
      </w:r>
    </w:p>
    <w:p w14:paraId="59619AEE" w14:textId="77777777" w:rsidR="00012BF2" w:rsidRPr="00DD5734" w:rsidRDefault="00012BF2" w:rsidP="00DD5734">
      <w:pPr>
        <w:framePr w:w="3345" w:h="6589" w:hSpace="142" w:wrap="notBeside" w:vAnchor="page" w:hAnchor="page" w:x="7959" w:y="9193" w:anchorLock="1"/>
        <w:rPr>
          <w:color w:val="808080"/>
          <w:sz w:val="16"/>
        </w:rPr>
      </w:pPr>
    </w:p>
    <w:p w14:paraId="10817255"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b/>
          <w:color w:val="808080"/>
          <w:sz w:val="16"/>
          <w:lang w:val="it-IT"/>
        </w:rPr>
        <w:t>Austria</w:t>
      </w:r>
      <w:r w:rsidRPr="00EB03A8">
        <w:rPr>
          <w:color w:val="808080"/>
          <w:sz w:val="16"/>
          <w:lang w:val="it-IT"/>
        </w:rPr>
        <w:t>:</w:t>
      </w:r>
    </w:p>
    <w:p w14:paraId="510BE080"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color w:val="808080"/>
          <w:sz w:val="16"/>
          <w:lang w:val="it-IT"/>
        </w:rPr>
        <w:t>Turck GmbH</w:t>
      </w:r>
    </w:p>
    <w:p w14:paraId="4FB05C20" w14:textId="77777777" w:rsidR="00012BF2" w:rsidRPr="00EB03A8" w:rsidRDefault="00012BF2" w:rsidP="00DD5734">
      <w:pPr>
        <w:framePr w:w="3345" w:h="6589" w:hSpace="142" w:wrap="notBeside" w:vAnchor="page" w:hAnchor="page" w:x="7959" w:y="9193" w:anchorLock="1"/>
        <w:rPr>
          <w:color w:val="808080"/>
          <w:sz w:val="16"/>
          <w:lang w:val="it-IT"/>
        </w:rPr>
      </w:pPr>
      <w:proofErr w:type="spellStart"/>
      <w:r w:rsidRPr="00EB03A8">
        <w:rPr>
          <w:color w:val="808080"/>
          <w:sz w:val="16"/>
          <w:lang w:val="it-IT"/>
        </w:rPr>
        <w:t>Graumanngasse</w:t>
      </w:r>
      <w:proofErr w:type="spellEnd"/>
      <w:r w:rsidRPr="00EB03A8">
        <w:rPr>
          <w:color w:val="808080"/>
          <w:sz w:val="16"/>
          <w:lang w:val="it-IT"/>
        </w:rPr>
        <w:t xml:space="preserve"> 7/A 5-1 | A-1150 Vienna</w:t>
      </w:r>
    </w:p>
    <w:p w14:paraId="3BCB185C"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+43 1 4861587</w:t>
      </w:r>
    </w:p>
    <w:p w14:paraId="7972480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austria@turck.com</w:t>
      </w:r>
    </w:p>
    <w:p w14:paraId="30412C4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www.turck.at</w:t>
      </w:r>
    </w:p>
    <w:p w14:paraId="4F4B5DA7" w14:textId="77777777" w:rsidR="00012BF2" w:rsidRPr="004120B6" w:rsidRDefault="00012BF2" w:rsidP="00DD5734">
      <w:pPr>
        <w:framePr w:w="3345" w:h="6589" w:hSpace="142" w:wrap="notBeside" w:vAnchor="page" w:hAnchor="page" w:x="7959" w:y="9193" w:anchorLock="1"/>
        <w:rPr>
          <w:color w:val="808080"/>
          <w:sz w:val="16"/>
        </w:rPr>
      </w:pPr>
    </w:p>
    <w:p w14:paraId="1954B7AC"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b/>
          <w:color w:val="808080"/>
          <w:sz w:val="16"/>
          <w:lang w:val="de-DE"/>
        </w:rPr>
        <w:t>Switzerland</w:t>
      </w:r>
      <w:proofErr w:type="spellEnd"/>
      <w:r w:rsidRPr="00EB03A8">
        <w:rPr>
          <w:color w:val="808080"/>
          <w:sz w:val="16"/>
          <w:lang w:val="de-DE"/>
        </w:rPr>
        <w:t>:</w:t>
      </w:r>
    </w:p>
    <w:p w14:paraId="6216F974" w14:textId="77777777" w:rsidR="00012BF2" w:rsidRPr="00EB03A8" w:rsidRDefault="00012BF2" w:rsidP="00DD5734">
      <w:pPr>
        <w:framePr w:w="3345" w:h="6589" w:hSpace="142" w:wrap="notBeside" w:vAnchor="page" w:hAnchor="page" w:x="7959" w:y="9193" w:anchorLock="1"/>
        <w:rPr>
          <w:color w:val="808080"/>
          <w:sz w:val="16"/>
          <w:lang w:val="de-DE"/>
        </w:rPr>
      </w:pPr>
      <w:r w:rsidRPr="00EB03A8">
        <w:rPr>
          <w:color w:val="808080"/>
          <w:sz w:val="16"/>
          <w:lang w:val="de-DE"/>
        </w:rPr>
        <w:t>Bachofen AG</w:t>
      </w:r>
    </w:p>
    <w:p w14:paraId="266CCB48"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color w:val="808080"/>
          <w:sz w:val="16"/>
          <w:lang w:val="de-DE"/>
        </w:rPr>
        <w:t>Ackerstrasse</w:t>
      </w:r>
      <w:proofErr w:type="spellEnd"/>
      <w:r w:rsidRPr="00EB03A8">
        <w:rPr>
          <w:color w:val="808080"/>
          <w:sz w:val="16"/>
          <w:lang w:val="de-DE"/>
        </w:rPr>
        <w:t xml:space="preserve"> 42 | CH-8610 Uster</w:t>
      </w:r>
    </w:p>
    <w:p w14:paraId="36BF5177"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+41 44 9441111</w:t>
      </w:r>
    </w:p>
    <w:p w14:paraId="64A50092"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info@bachofen.ch</w:t>
      </w:r>
    </w:p>
    <w:p w14:paraId="2913BFAD"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www.bachofen.ch</w:t>
      </w:r>
    </w:p>
    <w:p w14:paraId="75AD1321" w14:textId="77777777" w:rsidR="001B164A" w:rsidRPr="004120B6" w:rsidRDefault="001B164A" w:rsidP="00DD5734">
      <w:pPr>
        <w:framePr w:w="3345" w:h="6589" w:hSpace="142" w:wrap="notBeside" w:vAnchor="page" w:hAnchor="page" w:x="7959" w:y="9193" w:anchorLock="1"/>
        <w:rPr>
          <w:color w:val="808080"/>
          <w:sz w:val="16"/>
        </w:rPr>
      </w:pPr>
    </w:p>
    <w:p w14:paraId="0BC3DD8A" w14:textId="77777777" w:rsidR="001B164A" w:rsidRPr="004120B6" w:rsidRDefault="001B164A" w:rsidP="00DD5734">
      <w:pPr>
        <w:framePr w:w="3345" w:h="6589" w:hSpace="142" w:wrap="notBeside" w:vAnchor="page" w:hAnchor="page" w:x="7959" w:y="9193" w:anchorLock="1"/>
        <w:rPr>
          <w:color w:val="808080"/>
          <w:sz w:val="16"/>
        </w:rPr>
      </w:pPr>
    </w:p>
    <w:p w14:paraId="7416B70B" w14:textId="77777777" w:rsidR="001B164A" w:rsidRDefault="001B164A" w:rsidP="00DD5734">
      <w:pPr>
        <w:framePr w:w="3345" w:h="6589" w:hSpace="142" w:wrap="notBeside" w:vAnchor="page" w:hAnchor="page" w:x="7959" w:y="9193" w:anchorLock="1"/>
        <w:rPr>
          <w:color w:val="808080"/>
          <w:sz w:val="16"/>
        </w:rPr>
      </w:pPr>
      <w:r>
        <w:rPr>
          <w:color w:val="808080"/>
          <w:sz w:val="16"/>
        </w:rPr>
        <w:t xml:space="preserve">Text and image can be downloaded at: </w:t>
      </w:r>
      <w:hyperlink r:id="rId13" w:history="1">
        <w:r>
          <w:rPr>
            <w:rStyle w:val="Hyperlink"/>
            <w:sz w:val="16"/>
          </w:rPr>
          <w:t>www.turck.com/press</w:t>
        </w:r>
      </w:hyperlink>
    </w:p>
    <w:p w14:paraId="26791EE1" w14:textId="77777777" w:rsidR="00DD5734" w:rsidRDefault="00DD5734" w:rsidP="00DD5734">
      <w:pPr>
        <w:framePr w:w="3345" w:h="6589" w:hSpace="142" w:wrap="notBeside" w:vAnchor="page" w:hAnchor="page" w:x="7959" w:y="9193" w:anchorLock="1"/>
        <w:rPr>
          <w:color w:val="808080"/>
          <w:sz w:val="16"/>
        </w:rPr>
      </w:pPr>
    </w:p>
    <w:p w14:paraId="76BC3C74" w14:textId="77777777" w:rsidR="0006234F" w:rsidRDefault="0006234F" w:rsidP="008520A0">
      <w:pPr>
        <w:pStyle w:val="Subhead"/>
        <w:framePr w:w="6209" w:h="13078" w:wrap="notBeside" w:vAnchor="page" w:hAnchor="page" w:x="1248" w:y="2836" w:anchorLock="1"/>
        <w:spacing w:after="360"/>
        <w:rPr>
          <w:rFonts w:eastAsia="Times New Roman"/>
          <w:sz w:val="28"/>
        </w:rPr>
      </w:pPr>
      <w:r w:rsidRPr="0006234F">
        <w:rPr>
          <w:rFonts w:eastAsia="Times New Roman"/>
          <w:sz w:val="28"/>
        </w:rPr>
        <w:t xml:space="preserve">Next Generation Capacitive Sensors </w:t>
      </w:r>
    </w:p>
    <w:p w14:paraId="26A898B0" w14:textId="77777777" w:rsidR="00EE1A5A" w:rsidRDefault="00EE1A5A" w:rsidP="00CB32A4">
      <w:pPr>
        <w:pStyle w:val="LauftextPI"/>
        <w:framePr w:w="6209" w:h="13078" w:wrap="notBeside" w:vAnchor="page" w:hAnchor="page" w:x="1248" w:y="2836" w:anchorLock="1"/>
        <w:rPr>
          <w:sz w:val="18"/>
          <w:szCs w:val="24"/>
        </w:rPr>
      </w:pPr>
      <w:r w:rsidRPr="00EE1A5A">
        <w:rPr>
          <w:sz w:val="18"/>
          <w:szCs w:val="24"/>
        </w:rPr>
        <w:t>Turck's capacitive IP67 sensors of the BC/UC series combine conventional operation with digital intelligence and additional data for condition monitoring</w:t>
      </w:r>
    </w:p>
    <w:p w14:paraId="0C047DED" w14:textId="235FA0CD" w:rsidR="00EE1A5A" w:rsidRDefault="00EE1A5A" w:rsidP="00CB32A4">
      <w:pPr>
        <w:pStyle w:val="LauftextPI"/>
        <w:framePr w:w="6209" w:h="13078" w:wrap="notBeside" w:vAnchor="page" w:hAnchor="page" w:x="1248" w:y="2836" w:anchorLock="1"/>
        <w:rPr>
          <w:sz w:val="18"/>
          <w:szCs w:val="24"/>
        </w:rPr>
      </w:pPr>
      <w:r w:rsidRPr="00EE1A5A">
        <w:rPr>
          <w:sz w:val="18"/>
          <w:szCs w:val="24"/>
        </w:rPr>
        <w:t xml:space="preserve"> </w:t>
      </w:r>
    </w:p>
    <w:p w14:paraId="3CE65DC7" w14:textId="6C55042F" w:rsidR="001358C1" w:rsidRDefault="008520A0" w:rsidP="00CB32A4">
      <w:pPr>
        <w:pStyle w:val="LauftextPI"/>
        <w:framePr w:w="6209" w:h="13078" w:wrap="notBeside" w:vAnchor="page" w:hAnchor="page" w:x="1248" w:y="2836" w:anchorLock="1"/>
      </w:pPr>
      <w:proofErr w:type="spellStart"/>
      <w:r>
        <w:t>Mülheim</w:t>
      </w:r>
      <w:proofErr w:type="spellEnd"/>
      <w:r>
        <w:t>, Ju</w:t>
      </w:r>
      <w:r w:rsidR="00EB03A8">
        <w:t>ly</w:t>
      </w:r>
      <w:r>
        <w:t xml:space="preserve"> </w:t>
      </w:r>
      <w:r w:rsidR="0031683C">
        <w:t>24</w:t>
      </w:r>
      <w:r>
        <w:t xml:space="preserve">, 2025 – </w:t>
      </w:r>
      <w:r w:rsidR="009A17F0" w:rsidRPr="009A17F0">
        <w:t>With the new BC/UC series, Turck is expanding its portfolio of capacitive sensors to meet the increasing demands for flexibility, cost efficiency and digital integration. The sensors with IP67 protection are gradually replacing existing product lines and offer cost benefits for users, particularly in high-volume applications, thanks to their platform-based development concept. The digital potentiometer with an RGB LED offers technical benefits, combining the tried-and-tested switching point adjustment using a screwdriver with direct visual feedback on the switching point – without the mechanical wear and tear or leakage risk of conventional potentiometers.</w:t>
      </w:r>
    </w:p>
    <w:p w14:paraId="77A48770" w14:textId="77777777" w:rsidR="002512CB" w:rsidRDefault="002512CB" w:rsidP="00CB32A4">
      <w:pPr>
        <w:pStyle w:val="LauftextPI"/>
        <w:framePr w:w="6209" w:h="13078" w:wrap="notBeside" w:vAnchor="page" w:hAnchor="page" w:x="1248" w:y="2836" w:anchorLock="1"/>
      </w:pPr>
    </w:p>
    <w:p w14:paraId="042D1FB1" w14:textId="79A67349" w:rsidR="002512CB" w:rsidRDefault="002512CB" w:rsidP="002512CB">
      <w:pPr>
        <w:pStyle w:val="LauftextPI"/>
        <w:framePr w:w="6209" w:h="13078" w:wrap="notBeside" w:vAnchor="page" w:hAnchor="page" w:x="1248" w:y="2836" w:anchorLock="1"/>
      </w:pPr>
      <w:r>
        <w:t>Turck will initially offer sensors with diameters of 18 and 30 mm in metal and plastic housings. The latter can be used for both flush and non-flush installation – with just one device type. The integration of IO-Link and Turck's Automation Suite (TAS) enables simple parameterization, diagnostics and commissioning. The TAS "Teach Monitor" enables sensors to be efficiently set up using different teach methods (e.g. Dynamic Teach) and parameters can be transferred to other devices – ideal for series applications.</w:t>
      </w:r>
    </w:p>
    <w:p w14:paraId="3137E6CE" w14:textId="77777777" w:rsidR="002512CB" w:rsidRDefault="002512CB" w:rsidP="002512CB">
      <w:pPr>
        <w:pStyle w:val="LauftextPI"/>
        <w:framePr w:w="6209" w:h="13078" w:wrap="notBeside" w:vAnchor="page" w:hAnchor="page" w:x="1248" w:y="2836" w:anchorLock="1"/>
      </w:pPr>
    </w:p>
    <w:p w14:paraId="388C125F" w14:textId="03AF2A47" w:rsidR="001C4C92" w:rsidRDefault="002512CB" w:rsidP="002512CB">
      <w:pPr>
        <w:pStyle w:val="LauftextPI"/>
        <w:framePr w:w="6209" w:h="13078" w:wrap="notBeside" w:vAnchor="page" w:hAnchor="page" w:x="1248" w:y="2836" w:anchorLock="1"/>
      </w:pPr>
      <w:r>
        <w:t>Besides conventional object detection, the sensors are suitable for detecting solids such as granulates and powders as well as liquids – even with difficult media such as foam or adhering substances. Other features include extended switching distances, laser-engraved housings with QR code and various connection options.</w:t>
      </w:r>
    </w:p>
    <w:p w14:paraId="78777F36" w14:textId="04910023" w:rsidR="00374763" w:rsidRPr="009B1E75" w:rsidRDefault="00374763" w:rsidP="004E4B5F">
      <w:pPr>
        <w:pStyle w:val="LauftextPI"/>
        <w:rPr>
          <w:smallCaps/>
          <w:color w:val="A6A6A6" w:themeColor="background1" w:themeShade="A6"/>
          <w:spacing w:val="20"/>
          <w:sz w:val="24"/>
          <w:szCs w:val="24"/>
        </w:rPr>
      </w:pPr>
    </w:p>
    <w:sectPr w:rsidR="00374763" w:rsidRPr="009B1E75" w:rsidSect="00F619EF">
      <w:headerReference w:type="default" r:id="rId14"/>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9274F" w14:textId="77777777" w:rsidR="004C3813" w:rsidRDefault="004C3813">
      <w:r>
        <w:separator/>
      </w:r>
    </w:p>
  </w:endnote>
  <w:endnote w:type="continuationSeparator" w:id="0">
    <w:p w14:paraId="3EFB13EC" w14:textId="77777777" w:rsidR="004C3813" w:rsidRDefault="004C3813">
      <w:r>
        <w:continuationSeparator/>
      </w:r>
    </w:p>
  </w:endnote>
  <w:endnote w:type="continuationNotice" w:id="1">
    <w:p w14:paraId="1FEE6B1B" w14:textId="77777777" w:rsidR="004C3813" w:rsidRDefault="004C3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94E6E" w14:textId="77777777" w:rsidR="004C3813" w:rsidRDefault="004C3813">
      <w:r>
        <w:separator/>
      </w:r>
    </w:p>
  </w:footnote>
  <w:footnote w:type="continuationSeparator" w:id="0">
    <w:p w14:paraId="2FC728AF" w14:textId="77777777" w:rsidR="004C3813" w:rsidRDefault="004C3813">
      <w:r>
        <w:continuationSeparator/>
      </w:r>
    </w:p>
  </w:footnote>
  <w:footnote w:type="continuationNotice" w:id="1">
    <w:p w14:paraId="292C6180" w14:textId="77777777" w:rsidR="004C3813" w:rsidRDefault="004C38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40E4D"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0DAAB857" wp14:editId="696E8C03">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2D9558B2" w14:textId="77777777" w:rsidR="00881C66" w:rsidRDefault="00881C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093C"/>
    <w:multiLevelType w:val="multilevel"/>
    <w:tmpl w:val="DCD6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09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F9"/>
    <w:rsid w:val="00001630"/>
    <w:rsid w:val="00003F23"/>
    <w:rsid w:val="00012BF2"/>
    <w:rsid w:val="000161AB"/>
    <w:rsid w:val="00024B17"/>
    <w:rsid w:val="00033072"/>
    <w:rsid w:val="00033A35"/>
    <w:rsid w:val="00040017"/>
    <w:rsid w:val="0004009F"/>
    <w:rsid w:val="0006234F"/>
    <w:rsid w:val="000635D4"/>
    <w:rsid w:val="00070633"/>
    <w:rsid w:val="00077A27"/>
    <w:rsid w:val="00083DA7"/>
    <w:rsid w:val="00085FF4"/>
    <w:rsid w:val="00097B21"/>
    <w:rsid w:val="000A3084"/>
    <w:rsid w:val="000B537F"/>
    <w:rsid w:val="000B785A"/>
    <w:rsid w:val="000C1F6F"/>
    <w:rsid w:val="000C3FC0"/>
    <w:rsid w:val="000D077E"/>
    <w:rsid w:val="000D2214"/>
    <w:rsid w:val="000F0B80"/>
    <w:rsid w:val="000F66FB"/>
    <w:rsid w:val="000F6FF4"/>
    <w:rsid w:val="00102C38"/>
    <w:rsid w:val="00103909"/>
    <w:rsid w:val="00103FCA"/>
    <w:rsid w:val="001060D1"/>
    <w:rsid w:val="001236D2"/>
    <w:rsid w:val="00125C23"/>
    <w:rsid w:val="0013285B"/>
    <w:rsid w:val="00134B2C"/>
    <w:rsid w:val="001358C1"/>
    <w:rsid w:val="00145785"/>
    <w:rsid w:val="00155693"/>
    <w:rsid w:val="00165BD9"/>
    <w:rsid w:val="0017012B"/>
    <w:rsid w:val="001741D5"/>
    <w:rsid w:val="00174BCE"/>
    <w:rsid w:val="001843CB"/>
    <w:rsid w:val="001A28DC"/>
    <w:rsid w:val="001B164A"/>
    <w:rsid w:val="001B60EF"/>
    <w:rsid w:val="001C015D"/>
    <w:rsid w:val="001C4C92"/>
    <w:rsid w:val="001D1B35"/>
    <w:rsid w:val="001D4244"/>
    <w:rsid w:val="001E518F"/>
    <w:rsid w:val="001E733E"/>
    <w:rsid w:val="001F48E9"/>
    <w:rsid w:val="0020002B"/>
    <w:rsid w:val="00202D28"/>
    <w:rsid w:val="002105EB"/>
    <w:rsid w:val="0021486E"/>
    <w:rsid w:val="002201A7"/>
    <w:rsid w:val="00221542"/>
    <w:rsid w:val="00221764"/>
    <w:rsid w:val="0022511E"/>
    <w:rsid w:val="00227E3B"/>
    <w:rsid w:val="00236896"/>
    <w:rsid w:val="002512CB"/>
    <w:rsid w:val="002539A8"/>
    <w:rsid w:val="0025734C"/>
    <w:rsid w:val="002669FC"/>
    <w:rsid w:val="00273D01"/>
    <w:rsid w:val="00280CF6"/>
    <w:rsid w:val="0028339C"/>
    <w:rsid w:val="0029194A"/>
    <w:rsid w:val="00291BDA"/>
    <w:rsid w:val="00291DED"/>
    <w:rsid w:val="00294325"/>
    <w:rsid w:val="002B1257"/>
    <w:rsid w:val="002B4BC2"/>
    <w:rsid w:val="002C0AED"/>
    <w:rsid w:val="002D36D3"/>
    <w:rsid w:val="002E2719"/>
    <w:rsid w:val="002E6674"/>
    <w:rsid w:val="002F109A"/>
    <w:rsid w:val="002F2357"/>
    <w:rsid w:val="00300312"/>
    <w:rsid w:val="003009F9"/>
    <w:rsid w:val="003139B7"/>
    <w:rsid w:val="0031683C"/>
    <w:rsid w:val="00317AFE"/>
    <w:rsid w:val="00320FEF"/>
    <w:rsid w:val="0033066D"/>
    <w:rsid w:val="0033662E"/>
    <w:rsid w:val="00343AFA"/>
    <w:rsid w:val="00357A48"/>
    <w:rsid w:val="00364AAC"/>
    <w:rsid w:val="00374763"/>
    <w:rsid w:val="00377030"/>
    <w:rsid w:val="003A01B1"/>
    <w:rsid w:val="003A100F"/>
    <w:rsid w:val="003A5F6B"/>
    <w:rsid w:val="003B15FA"/>
    <w:rsid w:val="003C412E"/>
    <w:rsid w:val="003D5AB5"/>
    <w:rsid w:val="003E5049"/>
    <w:rsid w:val="003E53D0"/>
    <w:rsid w:val="003E79AA"/>
    <w:rsid w:val="003F0062"/>
    <w:rsid w:val="003F21A8"/>
    <w:rsid w:val="0040016C"/>
    <w:rsid w:val="004120B6"/>
    <w:rsid w:val="004232BB"/>
    <w:rsid w:val="004338E2"/>
    <w:rsid w:val="00437DED"/>
    <w:rsid w:val="00453417"/>
    <w:rsid w:val="00461BCE"/>
    <w:rsid w:val="0046699F"/>
    <w:rsid w:val="00472FEB"/>
    <w:rsid w:val="0047359A"/>
    <w:rsid w:val="00474C97"/>
    <w:rsid w:val="004840CE"/>
    <w:rsid w:val="00497095"/>
    <w:rsid w:val="004A0C1B"/>
    <w:rsid w:val="004A2DB5"/>
    <w:rsid w:val="004A3424"/>
    <w:rsid w:val="004A44D8"/>
    <w:rsid w:val="004B032E"/>
    <w:rsid w:val="004B40B9"/>
    <w:rsid w:val="004B649B"/>
    <w:rsid w:val="004C3813"/>
    <w:rsid w:val="004C465A"/>
    <w:rsid w:val="004D41EE"/>
    <w:rsid w:val="004E4B5F"/>
    <w:rsid w:val="004E4C5F"/>
    <w:rsid w:val="004E6C54"/>
    <w:rsid w:val="004F1C73"/>
    <w:rsid w:val="004F21CC"/>
    <w:rsid w:val="004F60EC"/>
    <w:rsid w:val="004F6577"/>
    <w:rsid w:val="00506DF9"/>
    <w:rsid w:val="00521543"/>
    <w:rsid w:val="005229E7"/>
    <w:rsid w:val="0054173E"/>
    <w:rsid w:val="00553D45"/>
    <w:rsid w:val="0056406D"/>
    <w:rsid w:val="00567FB9"/>
    <w:rsid w:val="00575BF7"/>
    <w:rsid w:val="005926C4"/>
    <w:rsid w:val="00593C86"/>
    <w:rsid w:val="005A1028"/>
    <w:rsid w:val="005A1DF8"/>
    <w:rsid w:val="005A69D7"/>
    <w:rsid w:val="005B23EB"/>
    <w:rsid w:val="005C66C7"/>
    <w:rsid w:val="005C6882"/>
    <w:rsid w:val="005E0454"/>
    <w:rsid w:val="005E27AB"/>
    <w:rsid w:val="005E6D12"/>
    <w:rsid w:val="00617E10"/>
    <w:rsid w:val="00624E52"/>
    <w:rsid w:val="00631028"/>
    <w:rsid w:val="006311D5"/>
    <w:rsid w:val="00634FEB"/>
    <w:rsid w:val="00640B90"/>
    <w:rsid w:val="00646B6E"/>
    <w:rsid w:val="00661B14"/>
    <w:rsid w:val="006747B3"/>
    <w:rsid w:val="0067577D"/>
    <w:rsid w:val="00677B98"/>
    <w:rsid w:val="006809DD"/>
    <w:rsid w:val="00683678"/>
    <w:rsid w:val="006A4D47"/>
    <w:rsid w:val="006B186D"/>
    <w:rsid w:val="006B2A7B"/>
    <w:rsid w:val="006B608B"/>
    <w:rsid w:val="006B69C0"/>
    <w:rsid w:val="006C20E2"/>
    <w:rsid w:val="006C2C30"/>
    <w:rsid w:val="006C31C2"/>
    <w:rsid w:val="006C3BF9"/>
    <w:rsid w:val="006C7F00"/>
    <w:rsid w:val="006D27CF"/>
    <w:rsid w:val="006D7FFB"/>
    <w:rsid w:val="006F23D3"/>
    <w:rsid w:val="00700928"/>
    <w:rsid w:val="007031B2"/>
    <w:rsid w:val="007036FC"/>
    <w:rsid w:val="0070789B"/>
    <w:rsid w:val="0071261D"/>
    <w:rsid w:val="0072499D"/>
    <w:rsid w:val="007304CC"/>
    <w:rsid w:val="007544B9"/>
    <w:rsid w:val="00756F4E"/>
    <w:rsid w:val="00770FC4"/>
    <w:rsid w:val="00771651"/>
    <w:rsid w:val="00771B24"/>
    <w:rsid w:val="00773758"/>
    <w:rsid w:val="00774183"/>
    <w:rsid w:val="007819E6"/>
    <w:rsid w:val="00787771"/>
    <w:rsid w:val="00790183"/>
    <w:rsid w:val="007A2B6E"/>
    <w:rsid w:val="007C732F"/>
    <w:rsid w:val="007D214E"/>
    <w:rsid w:val="007E00A5"/>
    <w:rsid w:val="007E1092"/>
    <w:rsid w:val="007E684F"/>
    <w:rsid w:val="007F3DA3"/>
    <w:rsid w:val="007F7294"/>
    <w:rsid w:val="007F79E3"/>
    <w:rsid w:val="008031C9"/>
    <w:rsid w:val="008040CA"/>
    <w:rsid w:val="00807D27"/>
    <w:rsid w:val="008137A5"/>
    <w:rsid w:val="00824EDE"/>
    <w:rsid w:val="00825138"/>
    <w:rsid w:val="0082715E"/>
    <w:rsid w:val="008273CF"/>
    <w:rsid w:val="008362D4"/>
    <w:rsid w:val="00840E5D"/>
    <w:rsid w:val="008435E6"/>
    <w:rsid w:val="0085145A"/>
    <w:rsid w:val="008520A0"/>
    <w:rsid w:val="00866FD4"/>
    <w:rsid w:val="008674D6"/>
    <w:rsid w:val="00877614"/>
    <w:rsid w:val="00881C66"/>
    <w:rsid w:val="00885BCD"/>
    <w:rsid w:val="008A00AA"/>
    <w:rsid w:val="008A099B"/>
    <w:rsid w:val="008A7F7B"/>
    <w:rsid w:val="008B3F10"/>
    <w:rsid w:val="008C6A8C"/>
    <w:rsid w:val="008C6B57"/>
    <w:rsid w:val="008D1D00"/>
    <w:rsid w:val="008D7944"/>
    <w:rsid w:val="008E4F2C"/>
    <w:rsid w:val="008E70B1"/>
    <w:rsid w:val="008F59AF"/>
    <w:rsid w:val="00900BE9"/>
    <w:rsid w:val="0090118E"/>
    <w:rsid w:val="009051E7"/>
    <w:rsid w:val="00905617"/>
    <w:rsid w:val="009135D7"/>
    <w:rsid w:val="009136D3"/>
    <w:rsid w:val="00916C7A"/>
    <w:rsid w:val="00933C85"/>
    <w:rsid w:val="0094513A"/>
    <w:rsid w:val="00945A76"/>
    <w:rsid w:val="009509C3"/>
    <w:rsid w:val="009549B9"/>
    <w:rsid w:val="00964476"/>
    <w:rsid w:val="00966E31"/>
    <w:rsid w:val="0096760D"/>
    <w:rsid w:val="00971DE4"/>
    <w:rsid w:val="009739FE"/>
    <w:rsid w:val="00984D62"/>
    <w:rsid w:val="00995D58"/>
    <w:rsid w:val="00996798"/>
    <w:rsid w:val="00997DCA"/>
    <w:rsid w:val="009A17F0"/>
    <w:rsid w:val="009A3D64"/>
    <w:rsid w:val="009A4005"/>
    <w:rsid w:val="009B1E75"/>
    <w:rsid w:val="009B49AC"/>
    <w:rsid w:val="009B6E6A"/>
    <w:rsid w:val="009C5023"/>
    <w:rsid w:val="009C69CC"/>
    <w:rsid w:val="009D2800"/>
    <w:rsid w:val="009D3A63"/>
    <w:rsid w:val="009D4A9F"/>
    <w:rsid w:val="009D5F53"/>
    <w:rsid w:val="009E330C"/>
    <w:rsid w:val="009E34B3"/>
    <w:rsid w:val="009E5F87"/>
    <w:rsid w:val="00A05EA0"/>
    <w:rsid w:val="00A16556"/>
    <w:rsid w:val="00A55935"/>
    <w:rsid w:val="00A60827"/>
    <w:rsid w:val="00A6237C"/>
    <w:rsid w:val="00A6595A"/>
    <w:rsid w:val="00A65D4C"/>
    <w:rsid w:val="00AA6B24"/>
    <w:rsid w:val="00AB3717"/>
    <w:rsid w:val="00AB54B9"/>
    <w:rsid w:val="00AC2E91"/>
    <w:rsid w:val="00AC32D2"/>
    <w:rsid w:val="00AC41B4"/>
    <w:rsid w:val="00AD2008"/>
    <w:rsid w:val="00AD581B"/>
    <w:rsid w:val="00AE0F87"/>
    <w:rsid w:val="00AE32B6"/>
    <w:rsid w:val="00AE54E9"/>
    <w:rsid w:val="00AF59A9"/>
    <w:rsid w:val="00B03E26"/>
    <w:rsid w:val="00B06F43"/>
    <w:rsid w:val="00B112B6"/>
    <w:rsid w:val="00B11DC3"/>
    <w:rsid w:val="00B132E2"/>
    <w:rsid w:val="00B1540F"/>
    <w:rsid w:val="00B15C5E"/>
    <w:rsid w:val="00B17C83"/>
    <w:rsid w:val="00B37E68"/>
    <w:rsid w:val="00B40BB1"/>
    <w:rsid w:val="00B43681"/>
    <w:rsid w:val="00B639D2"/>
    <w:rsid w:val="00B646BB"/>
    <w:rsid w:val="00B70A80"/>
    <w:rsid w:val="00B743AE"/>
    <w:rsid w:val="00B839C2"/>
    <w:rsid w:val="00B901EC"/>
    <w:rsid w:val="00B9217C"/>
    <w:rsid w:val="00B955F1"/>
    <w:rsid w:val="00BA4609"/>
    <w:rsid w:val="00BA5B05"/>
    <w:rsid w:val="00BA7990"/>
    <w:rsid w:val="00BC136A"/>
    <w:rsid w:val="00C00F6C"/>
    <w:rsid w:val="00C0303C"/>
    <w:rsid w:val="00C033AA"/>
    <w:rsid w:val="00C05588"/>
    <w:rsid w:val="00C077A8"/>
    <w:rsid w:val="00C114E4"/>
    <w:rsid w:val="00C30E1B"/>
    <w:rsid w:val="00C3290D"/>
    <w:rsid w:val="00C37462"/>
    <w:rsid w:val="00C53B53"/>
    <w:rsid w:val="00C54489"/>
    <w:rsid w:val="00C5552C"/>
    <w:rsid w:val="00C60FD9"/>
    <w:rsid w:val="00C66A74"/>
    <w:rsid w:val="00C7203C"/>
    <w:rsid w:val="00C864D7"/>
    <w:rsid w:val="00C92BDA"/>
    <w:rsid w:val="00CA1E5F"/>
    <w:rsid w:val="00CA22F8"/>
    <w:rsid w:val="00CB22EF"/>
    <w:rsid w:val="00CB32A4"/>
    <w:rsid w:val="00CB4134"/>
    <w:rsid w:val="00CB55A3"/>
    <w:rsid w:val="00CB63A9"/>
    <w:rsid w:val="00CC54A8"/>
    <w:rsid w:val="00CD5CEA"/>
    <w:rsid w:val="00CE1144"/>
    <w:rsid w:val="00CE7FC3"/>
    <w:rsid w:val="00CF7403"/>
    <w:rsid w:val="00CF76B6"/>
    <w:rsid w:val="00D0006D"/>
    <w:rsid w:val="00D0136F"/>
    <w:rsid w:val="00D02A07"/>
    <w:rsid w:val="00D06133"/>
    <w:rsid w:val="00D06DC6"/>
    <w:rsid w:val="00D102EA"/>
    <w:rsid w:val="00D123F7"/>
    <w:rsid w:val="00D17C30"/>
    <w:rsid w:val="00D21DEF"/>
    <w:rsid w:val="00D23908"/>
    <w:rsid w:val="00D37CF9"/>
    <w:rsid w:val="00D4096F"/>
    <w:rsid w:val="00D4329B"/>
    <w:rsid w:val="00D52DE4"/>
    <w:rsid w:val="00D56E56"/>
    <w:rsid w:val="00D57C81"/>
    <w:rsid w:val="00D57C98"/>
    <w:rsid w:val="00D70F25"/>
    <w:rsid w:val="00D71851"/>
    <w:rsid w:val="00D72A06"/>
    <w:rsid w:val="00D74228"/>
    <w:rsid w:val="00D8247A"/>
    <w:rsid w:val="00D82E33"/>
    <w:rsid w:val="00DA49B1"/>
    <w:rsid w:val="00DA54A9"/>
    <w:rsid w:val="00DA59CE"/>
    <w:rsid w:val="00DA6A8D"/>
    <w:rsid w:val="00DB158B"/>
    <w:rsid w:val="00DC00AB"/>
    <w:rsid w:val="00DC2444"/>
    <w:rsid w:val="00DD433E"/>
    <w:rsid w:val="00DD5734"/>
    <w:rsid w:val="00DF2D03"/>
    <w:rsid w:val="00E02CC5"/>
    <w:rsid w:val="00E11E1C"/>
    <w:rsid w:val="00E1755B"/>
    <w:rsid w:val="00E20DAE"/>
    <w:rsid w:val="00E31F53"/>
    <w:rsid w:val="00E404AC"/>
    <w:rsid w:val="00E40555"/>
    <w:rsid w:val="00E40C43"/>
    <w:rsid w:val="00E4602F"/>
    <w:rsid w:val="00E467D1"/>
    <w:rsid w:val="00E47419"/>
    <w:rsid w:val="00E6194C"/>
    <w:rsid w:val="00E622A9"/>
    <w:rsid w:val="00E64EDE"/>
    <w:rsid w:val="00E65C41"/>
    <w:rsid w:val="00E70F31"/>
    <w:rsid w:val="00E727FF"/>
    <w:rsid w:val="00E73E1B"/>
    <w:rsid w:val="00E82F92"/>
    <w:rsid w:val="00EB03A8"/>
    <w:rsid w:val="00EB14D5"/>
    <w:rsid w:val="00EB51B2"/>
    <w:rsid w:val="00EC4B8B"/>
    <w:rsid w:val="00ED403F"/>
    <w:rsid w:val="00ED7565"/>
    <w:rsid w:val="00EE1A5A"/>
    <w:rsid w:val="00EE2C71"/>
    <w:rsid w:val="00EE3319"/>
    <w:rsid w:val="00F07438"/>
    <w:rsid w:val="00F1036B"/>
    <w:rsid w:val="00F205E7"/>
    <w:rsid w:val="00F21C06"/>
    <w:rsid w:val="00F2322F"/>
    <w:rsid w:val="00F4121A"/>
    <w:rsid w:val="00F53E2D"/>
    <w:rsid w:val="00F619EF"/>
    <w:rsid w:val="00F66255"/>
    <w:rsid w:val="00F822C1"/>
    <w:rsid w:val="00F94AC5"/>
    <w:rsid w:val="00FA05D5"/>
    <w:rsid w:val="00FA176F"/>
    <w:rsid w:val="00FB15C1"/>
    <w:rsid w:val="00FB4BEB"/>
    <w:rsid w:val="00FC1D4A"/>
    <w:rsid w:val="00FD0019"/>
    <w:rsid w:val="00FD11EB"/>
    <w:rsid w:val="00FD20ED"/>
    <w:rsid w:val="00FD7E25"/>
    <w:rsid w:val="00FE0155"/>
    <w:rsid w:val="00FE0F26"/>
    <w:rsid w:val="00FE1CEF"/>
    <w:rsid w:val="00FE3F4D"/>
    <w:rsid w:val="2E2E746A"/>
    <w:rsid w:val="3F9E4773"/>
    <w:rsid w:val="4C8AC969"/>
    <w:rsid w:val="576A46F9"/>
    <w:rsid w:val="5FF2C75C"/>
    <w:rsid w:val="6032955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891A"/>
  <w15:chartTrackingRefBased/>
  <w15:docId w15:val="{603EB3A6-081B-42B7-B506-D61395B6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Kommentartext">
    <w:name w:val="annotation text"/>
    <w:basedOn w:val="Standard"/>
    <w:link w:val="KommentartextZchn"/>
    <w:rsid w:val="00D8247A"/>
    <w:rPr>
      <w:sz w:val="20"/>
      <w:szCs w:val="20"/>
    </w:rPr>
  </w:style>
  <w:style w:type="character" w:customStyle="1" w:styleId="KommentartextZchn">
    <w:name w:val="Kommentartext Zchn"/>
    <w:basedOn w:val="Absatz-Standardschriftart"/>
    <w:link w:val="Kommentartext"/>
    <w:rsid w:val="00D8247A"/>
    <w:rPr>
      <w:rFonts w:ascii="Arial" w:hAnsi="Arial" w:cs="Arial"/>
    </w:rPr>
  </w:style>
  <w:style w:type="character" w:styleId="Kommentarzeichen">
    <w:name w:val="annotation reference"/>
    <w:basedOn w:val="Absatz-Standardschriftart"/>
    <w:rsid w:val="00D8247A"/>
    <w:rPr>
      <w:sz w:val="16"/>
      <w:szCs w:val="16"/>
    </w:rPr>
  </w:style>
  <w:style w:type="paragraph" w:styleId="Kommentarthema">
    <w:name w:val="annotation subject"/>
    <w:basedOn w:val="Kommentartext"/>
    <w:next w:val="Kommentartext"/>
    <w:link w:val="KommentarthemaZchn"/>
    <w:semiHidden/>
    <w:unhideWhenUsed/>
    <w:rsid w:val="001843CB"/>
    <w:rPr>
      <w:b/>
      <w:bCs/>
    </w:rPr>
  </w:style>
  <w:style w:type="character" w:customStyle="1" w:styleId="KommentarthemaZchn">
    <w:name w:val="Kommentarthema Zchn"/>
    <w:basedOn w:val="KommentartextZchn"/>
    <w:link w:val="Kommentarthema"/>
    <w:semiHidden/>
    <w:rsid w:val="001843CB"/>
    <w:rPr>
      <w:rFonts w:ascii="Arial" w:hAnsi="Arial" w:cs="Arial"/>
      <w:b/>
      <w:bCs/>
    </w:rPr>
  </w:style>
  <w:style w:type="character" w:styleId="NichtaufgelsteErwhnung">
    <w:name w:val="Unresolved Mention"/>
    <w:basedOn w:val="Absatz-Standardschriftart"/>
    <w:uiPriority w:val="99"/>
    <w:semiHidden/>
    <w:unhideWhenUsed/>
    <w:rsid w:val="00724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0678">
      <w:bodyDiv w:val="1"/>
      <w:marLeft w:val="0"/>
      <w:marRight w:val="0"/>
      <w:marTop w:val="0"/>
      <w:marBottom w:val="0"/>
      <w:divBdr>
        <w:top w:val="none" w:sz="0" w:space="0" w:color="auto"/>
        <w:left w:val="none" w:sz="0" w:space="0" w:color="auto"/>
        <w:bottom w:val="none" w:sz="0" w:space="0" w:color="auto"/>
        <w:right w:val="none" w:sz="0" w:space="0" w:color="auto"/>
      </w:divBdr>
    </w:div>
    <w:div w:id="121446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rck.de/pres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next-generation-capacitive-sensors-51410.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F80F12-3EEC-487E-9D7B-BAC5840C61EF}">
  <ds:schemaRefs>
    <ds:schemaRef ds:uri="http://schemas.microsoft.com/sharepoint/v3/contenttype/forms"/>
  </ds:schemaRefs>
</ds:datastoreItem>
</file>

<file path=customXml/itemProps2.xml><?xml version="1.0" encoding="utf-8"?>
<ds:datastoreItem xmlns:ds="http://schemas.openxmlformats.org/officeDocument/2006/customXml" ds:itemID="{2BBBDA89-0ACE-4E6F-9BF6-29D6468B2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customXml/itemProps4.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http://www.star-group.net/schemas/transit/filters/textdata"/>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351</Words>
  <Characters>2421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 KG</Company>
  <LinksUpToDate>false</LinksUpToDate>
  <CharactersWithSpaces>2767</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148</cp:revision>
  <cp:lastPrinted>2015-10-14T01:45:00Z</cp:lastPrinted>
  <dcterms:created xsi:type="dcterms:W3CDTF">2025-04-30T23:40:00Z</dcterms:created>
  <dcterms:modified xsi:type="dcterms:W3CDTF">2025-07-24T11:43:00Z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